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8F" w:rsidRDefault="001C2A8F" w:rsidP="001C2A8F">
      <w:r>
        <w:t>ACRONYM DICTIONARY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ADA </w:t>
      </w:r>
      <w:r>
        <w:tab/>
      </w:r>
      <w:r w:rsidR="00E61700">
        <w:t>Average Daily Attendance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AMO </w:t>
      </w:r>
      <w:r>
        <w:tab/>
      </w:r>
      <w:r w:rsidR="00E61700">
        <w:t>Annual Measurable Objective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AP </w:t>
      </w:r>
      <w:r>
        <w:tab/>
      </w:r>
      <w:r w:rsidR="00E61700">
        <w:t>Assistant Principal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API </w:t>
      </w:r>
      <w:r>
        <w:tab/>
      </w:r>
      <w:r w:rsidR="00E61700">
        <w:t>Assistant Principal of Instruction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AT </w:t>
      </w:r>
      <w:r>
        <w:tab/>
      </w:r>
      <w:r w:rsidR="00E61700">
        <w:t>Assistive Technology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AYP </w:t>
      </w:r>
      <w:r>
        <w:tab/>
      </w:r>
      <w:r w:rsidR="00E61700">
        <w:t>Adequate Yearly Progress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BIP </w:t>
      </w:r>
      <w:r>
        <w:tab/>
      </w:r>
      <w:r w:rsidR="00E61700">
        <w:t>Behavioral Intervention Plan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BLT </w:t>
      </w:r>
      <w:r>
        <w:tab/>
      </w:r>
      <w:r w:rsidR="00E61700">
        <w:t>Basic Literacy Test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BOE </w:t>
      </w:r>
      <w:r>
        <w:tab/>
      </w:r>
      <w:r w:rsidR="00E61700">
        <w:t>Board Of Education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COGAT </w:t>
      </w:r>
      <w:r>
        <w:tab/>
      </w:r>
      <w:r w:rsidR="00E61700">
        <w:t>Cognitive Abilities Test</w:t>
      </w:r>
    </w:p>
    <w:p w:rsidR="00E61700" w:rsidRDefault="00E61700" w:rsidP="00E61700">
      <w:pPr>
        <w:tabs>
          <w:tab w:val="left" w:pos="1080"/>
        </w:tabs>
        <w:spacing w:after="0"/>
      </w:pPr>
      <w:r>
        <w:t>COL</w:t>
      </w:r>
      <w:r>
        <w:tab/>
        <w:t xml:space="preserve">Celebration </w:t>
      </w:r>
      <w:proofErr w:type="gramStart"/>
      <w:r>
        <w:t>Of</w:t>
      </w:r>
      <w:proofErr w:type="gramEnd"/>
      <w:r>
        <w:t xml:space="preserve"> Learning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CRT </w:t>
      </w:r>
      <w:r>
        <w:tab/>
      </w:r>
      <w:r w:rsidR="00E61700">
        <w:t>Classroom Teacher</w:t>
      </w:r>
    </w:p>
    <w:p w:rsidR="00E61700" w:rsidRDefault="00E61700" w:rsidP="00E61700">
      <w:pPr>
        <w:tabs>
          <w:tab w:val="left" w:pos="1080"/>
        </w:tabs>
        <w:spacing w:after="0"/>
      </w:pPr>
      <w:r>
        <w:t>CRCT</w:t>
      </w:r>
      <w:r>
        <w:tab/>
      </w:r>
      <w:r>
        <w:t>Criterion-Referenced Competency Tests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CTSS </w:t>
      </w:r>
      <w:r>
        <w:tab/>
      </w:r>
      <w:r w:rsidR="00E61700">
        <w:t>Certified Technology Support Specialist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DAT </w:t>
      </w:r>
      <w:r>
        <w:tab/>
      </w:r>
      <w:r w:rsidR="00E61700">
        <w:t>Diagnostic Assessment Tool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DI </w:t>
      </w:r>
      <w:r>
        <w:tab/>
      </w:r>
      <w:r w:rsidR="00E61700">
        <w:t>Direct Instruction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DOB </w:t>
      </w:r>
      <w:r>
        <w:tab/>
      </w:r>
      <w:r w:rsidR="00E61700">
        <w:t xml:space="preserve">Date </w:t>
      </w:r>
      <w:proofErr w:type="gramStart"/>
      <w:r w:rsidR="00E61700">
        <w:t>Of</w:t>
      </w:r>
      <w:proofErr w:type="gramEnd"/>
      <w:r w:rsidR="00E61700">
        <w:t xml:space="preserve"> Birth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DOE </w:t>
      </w:r>
      <w:r>
        <w:tab/>
      </w:r>
      <w:r w:rsidR="00E61700">
        <w:t>Department Of Education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DRA </w:t>
      </w:r>
      <w:r>
        <w:tab/>
      </w:r>
      <w:r w:rsidR="00E61700">
        <w:t>Diagnostic Reading Assessment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EIP </w:t>
      </w:r>
      <w:r>
        <w:tab/>
      </w:r>
      <w:r w:rsidR="00E61700">
        <w:t>Early Intervention Program</w:t>
      </w:r>
    </w:p>
    <w:p w:rsidR="001C2A8F" w:rsidRDefault="001C2A8F" w:rsidP="00E61700">
      <w:pPr>
        <w:tabs>
          <w:tab w:val="left" w:pos="1080"/>
        </w:tabs>
        <w:spacing w:after="0"/>
      </w:pPr>
      <w:r>
        <w:t>EL</w:t>
      </w:r>
      <w:r>
        <w:tab/>
      </w:r>
      <w:r w:rsidR="00E61700">
        <w:t>Expeditionary Learning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ELL </w:t>
      </w:r>
      <w:r>
        <w:tab/>
      </w:r>
      <w:r w:rsidR="00E61700">
        <w:t>English Language Learners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ELT </w:t>
      </w:r>
      <w:r>
        <w:tab/>
      </w:r>
      <w:r w:rsidR="00E61700">
        <w:t>Extended Learning Time</w:t>
      </w:r>
    </w:p>
    <w:p w:rsidR="001C2A8F" w:rsidRDefault="001C2A8F" w:rsidP="00E61700">
      <w:pPr>
        <w:tabs>
          <w:tab w:val="left" w:pos="1080"/>
        </w:tabs>
        <w:spacing w:after="0"/>
      </w:pPr>
      <w:r>
        <w:t>EMT</w:t>
      </w:r>
      <w:r>
        <w:tab/>
      </w:r>
      <w:r w:rsidR="00E61700">
        <w:t>Educational Management Team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EQ </w:t>
      </w:r>
      <w:r>
        <w:tab/>
      </w:r>
      <w:r w:rsidR="00E61700">
        <w:t>Essential Questions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ES </w:t>
      </w:r>
      <w:r>
        <w:tab/>
      </w:r>
      <w:r w:rsidR="00E61700">
        <w:t>Elementary School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ESOL </w:t>
      </w:r>
      <w:r>
        <w:tab/>
      </w:r>
      <w:r w:rsidR="00E61700">
        <w:t>English Speakers of Other Languages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FAY </w:t>
      </w:r>
      <w:r>
        <w:tab/>
      </w:r>
      <w:r w:rsidR="00E61700">
        <w:t>Full Academic Year</w:t>
      </w:r>
    </w:p>
    <w:p w:rsidR="001C2A8F" w:rsidRDefault="001C2A8F" w:rsidP="00E61700">
      <w:pPr>
        <w:tabs>
          <w:tab w:val="left" w:pos="1080"/>
        </w:tabs>
        <w:spacing w:after="0"/>
      </w:pPr>
      <w:r>
        <w:t xml:space="preserve">FBA </w:t>
      </w:r>
      <w:r>
        <w:tab/>
      </w:r>
      <w:r w:rsidR="00E61700">
        <w:t>Functional Behavioral Assessment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GIS </w:t>
      </w:r>
      <w:r>
        <w:tab/>
        <w:t>Geographic Information System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GKAP-R </w:t>
      </w:r>
      <w:r>
        <w:tab/>
        <w:t>Georgia Kindergarten Assessment Program- Revised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GLOBE </w:t>
      </w:r>
      <w:r>
        <w:tab/>
        <w:t>Global Learning and Observation to Benefit the Environment</w:t>
      </w:r>
    </w:p>
    <w:p w:rsidR="001C2A8F" w:rsidRDefault="00E61700" w:rsidP="00E61700">
      <w:pPr>
        <w:tabs>
          <w:tab w:val="left" w:pos="1080"/>
        </w:tabs>
        <w:spacing w:after="0"/>
      </w:pPr>
      <w:r w:rsidRPr="00E61700">
        <w:t xml:space="preserve">GLRS </w:t>
      </w:r>
      <w:r>
        <w:tab/>
        <w:t>Georgia Learning Resources System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GPS </w:t>
      </w:r>
      <w:r>
        <w:tab/>
        <w:t>Georgia Performance Standards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GTDRI </w:t>
      </w:r>
      <w:r>
        <w:tab/>
        <w:t>Georgia Teacher Duties and Responsibilities Instrument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GTEP </w:t>
      </w:r>
      <w:r>
        <w:tab/>
        <w:t>Georgia Teacher Evaluation Program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GTOI </w:t>
      </w:r>
      <w:r>
        <w:tab/>
        <w:t>Georgia Teacher Observation Instrument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HAP </w:t>
      </w:r>
      <w:r>
        <w:tab/>
        <w:t>High Achievers Program</w:t>
      </w:r>
      <w:bookmarkStart w:id="0" w:name="_GoBack"/>
      <w:bookmarkEnd w:id="0"/>
    </w:p>
    <w:p w:rsidR="001C2A8F" w:rsidRDefault="00E61700" w:rsidP="00E61700">
      <w:pPr>
        <w:tabs>
          <w:tab w:val="left" w:pos="1080"/>
        </w:tabs>
        <w:spacing w:after="0"/>
      </w:pPr>
      <w:r>
        <w:t xml:space="preserve">HIQ </w:t>
      </w:r>
      <w:r>
        <w:tab/>
        <w:t>Highly Qualified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IA </w:t>
      </w:r>
      <w:r>
        <w:tab/>
        <w:t>Instructional Assistance, Also SIA (Special Instructional Assistance)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IAP </w:t>
      </w:r>
      <w:r>
        <w:tab/>
        <w:t>Individualized Accommodation Plan (Refers to the 504 Plan)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IB </w:t>
      </w:r>
      <w:r>
        <w:tab/>
        <w:t>International Baccalaureate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IEP </w:t>
      </w:r>
      <w:r>
        <w:tab/>
        <w:t>Individualized Education Program</w:t>
      </w:r>
    </w:p>
    <w:p w:rsidR="001C2A8F" w:rsidRDefault="00E61700" w:rsidP="00E61700">
      <w:pPr>
        <w:tabs>
          <w:tab w:val="left" w:pos="1080"/>
        </w:tabs>
        <w:spacing w:after="0"/>
      </w:pPr>
      <w:r>
        <w:lastRenderedPageBreak/>
        <w:t>ILS</w:t>
      </w:r>
      <w:r>
        <w:tab/>
        <w:t>Integrated Learning System</w:t>
      </w:r>
    </w:p>
    <w:p w:rsidR="001C2A8F" w:rsidRDefault="00E61700" w:rsidP="00E61700">
      <w:pPr>
        <w:tabs>
          <w:tab w:val="left" w:pos="1080"/>
        </w:tabs>
        <w:spacing w:after="0"/>
      </w:pPr>
      <w:r>
        <w:t>ILT</w:t>
      </w:r>
      <w:r>
        <w:tab/>
        <w:t>Instructional Lead Teacher</w:t>
      </w:r>
    </w:p>
    <w:p w:rsidR="001C2A8F" w:rsidRDefault="00E61700" w:rsidP="00E61700">
      <w:pPr>
        <w:tabs>
          <w:tab w:val="left" w:pos="1080"/>
        </w:tabs>
        <w:spacing w:after="0"/>
      </w:pPr>
      <w:r>
        <w:t>IMAP</w:t>
      </w:r>
      <w:r>
        <w:tab/>
        <w:t>Instructional Management for Achievement Program</w:t>
      </w:r>
    </w:p>
    <w:p w:rsidR="001C2A8F" w:rsidRDefault="00E61700" w:rsidP="00E61700">
      <w:pPr>
        <w:tabs>
          <w:tab w:val="left" w:pos="1080"/>
        </w:tabs>
        <w:spacing w:after="0"/>
      </w:pPr>
      <w:r>
        <w:t>ITAP</w:t>
      </w:r>
      <w:r>
        <w:tab/>
        <w:t>Iowa Test of Achievement and Proficiency</w:t>
      </w:r>
    </w:p>
    <w:p w:rsidR="001C2A8F" w:rsidRDefault="00E61700" w:rsidP="00E61700">
      <w:pPr>
        <w:tabs>
          <w:tab w:val="left" w:pos="1080"/>
        </w:tabs>
        <w:spacing w:after="0"/>
      </w:pPr>
      <w:r w:rsidRPr="00E61700">
        <w:t>ITBS</w:t>
      </w:r>
      <w:r w:rsidRPr="00E61700">
        <w:rPr>
          <w:sz w:val="20"/>
        </w:rPr>
        <w:tab/>
      </w:r>
      <w:r>
        <w:t>Iowa Test of Basic Skills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K &amp; S </w:t>
      </w:r>
      <w:r>
        <w:tab/>
        <w:t xml:space="preserve">Knowledge </w:t>
      </w:r>
      <w:proofErr w:type="gramStart"/>
      <w:r>
        <w:t>And</w:t>
      </w:r>
      <w:proofErr w:type="gramEnd"/>
      <w:r>
        <w:t xml:space="preserve"> Skills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LC </w:t>
      </w:r>
      <w:r>
        <w:tab/>
        <w:t>Literacy Collaborative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LSAT </w:t>
      </w:r>
      <w:r>
        <w:tab/>
        <w:t>Local School Achievement Team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LSS </w:t>
      </w:r>
      <w:r>
        <w:tab/>
        <w:t>Local School System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LTSE </w:t>
      </w:r>
      <w:r>
        <w:tab/>
        <w:t>Lead Teacher for Special Education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LTSS </w:t>
      </w:r>
      <w:r>
        <w:tab/>
        <w:t>Lead Teacher for Student Services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NAEP </w:t>
      </w:r>
      <w:r>
        <w:tab/>
        <w:t>National Assessment of Educational Progress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NCE </w:t>
      </w:r>
      <w:r>
        <w:tab/>
        <w:t>Normal Curve Equivalent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NCLB </w:t>
      </w:r>
      <w:r>
        <w:tab/>
        <w:t>No Child Left Behind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NPR </w:t>
      </w:r>
      <w:r>
        <w:tab/>
        <w:t>National Percentile Ranking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PARA </w:t>
      </w:r>
      <w:r>
        <w:tab/>
        <w:t>Paraprofessional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PCE </w:t>
      </w:r>
      <w:r>
        <w:tab/>
        <w:t>Parent Consent to Evaluate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PL </w:t>
      </w:r>
      <w:r>
        <w:tab/>
        <w:t>Professional Learning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PDP </w:t>
      </w:r>
      <w:r>
        <w:tab/>
        <w:t>Professional Development Plan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PIP </w:t>
      </w:r>
      <w:r>
        <w:tab/>
        <w:t>Prevention/Intervention Program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PSE </w:t>
      </w:r>
      <w:r>
        <w:tab/>
        <w:t>Preschool Special Education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PTSA </w:t>
      </w:r>
      <w:r>
        <w:tab/>
        <w:t>Parent Teacher Student Association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QBE </w:t>
      </w:r>
      <w:r>
        <w:tab/>
        <w:t>Quality Basic Education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QCC </w:t>
      </w:r>
      <w:r>
        <w:tab/>
        <w:t>Quality Core Curriculum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RAP </w:t>
      </w:r>
      <w:r>
        <w:tab/>
        <w:t>Reading Activity Period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REP </w:t>
      </w:r>
      <w:r>
        <w:tab/>
        <w:t>Remedial Education Program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RR </w:t>
      </w:r>
      <w:r>
        <w:tab/>
        <w:t>Reading Recovery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SAI </w:t>
      </w:r>
      <w:r>
        <w:tab/>
        <w:t>Student Achievement Initiative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SIA </w:t>
      </w:r>
      <w:r>
        <w:tab/>
        <w:t>Special Instructional Assistance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SPSI </w:t>
      </w:r>
      <w:r>
        <w:tab/>
        <w:t>Strategic Planning For School Improvement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SS </w:t>
      </w:r>
      <w:r>
        <w:tab/>
        <w:t>Standard Score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SST </w:t>
      </w:r>
      <w:r>
        <w:tab/>
        <w:t>Student Support Team</w:t>
      </w:r>
    </w:p>
    <w:p w:rsidR="001C2A8F" w:rsidRDefault="00E61700" w:rsidP="00E61700">
      <w:pPr>
        <w:tabs>
          <w:tab w:val="left" w:pos="1080"/>
        </w:tabs>
        <w:spacing w:after="0"/>
      </w:pPr>
      <w:r>
        <w:t xml:space="preserve">TESA </w:t>
      </w:r>
      <w:r>
        <w:tab/>
        <w:t>Teacher Expectations for Student Achievement</w:t>
      </w:r>
    </w:p>
    <w:p w:rsidR="001C2A8F" w:rsidRDefault="00E61700" w:rsidP="00E61700">
      <w:pPr>
        <w:tabs>
          <w:tab w:val="left" w:pos="1080"/>
        </w:tabs>
        <w:spacing w:after="0"/>
      </w:pPr>
      <w:r>
        <w:t>TSS</w:t>
      </w:r>
      <w:r>
        <w:tab/>
        <w:t>Teacher Support Specialist</w:t>
      </w:r>
    </w:p>
    <w:p w:rsidR="00FA72D9" w:rsidRDefault="00E61700" w:rsidP="00E61700">
      <w:pPr>
        <w:tabs>
          <w:tab w:val="left" w:pos="1080"/>
        </w:tabs>
        <w:spacing w:after="0"/>
      </w:pPr>
      <w:r>
        <w:t xml:space="preserve">WAC </w:t>
      </w:r>
      <w:r>
        <w:tab/>
        <w:t>Writing Across the Curriculum</w:t>
      </w:r>
    </w:p>
    <w:sectPr w:rsidR="00FA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8F"/>
    <w:rsid w:val="001B7D84"/>
    <w:rsid w:val="001C2A8F"/>
    <w:rsid w:val="005A6DF8"/>
    <w:rsid w:val="00712D06"/>
    <w:rsid w:val="00825B43"/>
    <w:rsid w:val="00E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E00CA-1B3B-400F-90FC-69B3AF06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Wertz</dc:creator>
  <cp:keywords/>
  <dc:description/>
  <cp:lastModifiedBy>Dana Wertz</cp:lastModifiedBy>
  <cp:revision>2</cp:revision>
  <dcterms:created xsi:type="dcterms:W3CDTF">2015-10-07T03:25:00Z</dcterms:created>
  <dcterms:modified xsi:type="dcterms:W3CDTF">2019-05-29T02:36:00Z</dcterms:modified>
</cp:coreProperties>
</file>